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ANÓNIMO</w:t>
      </w:r>
    </w:p>
    <w:p>
      <w:pPr>
        <w:pStyle w:val="Normal"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Calle 73 AN # 2ª30</w:t>
      </w:r>
    </w:p>
    <w:p>
      <w:pPr>
        <w:pStyle w:val="Normal"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Brisas de los Alamos / comuna 2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Anonimocaliba23@gmail.com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Cali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Asunto: Respuesta a petición_ visita técnica por agua estancada y criadero de zancudos.</w:t>
      </w:r>
    </w:p>
    <w:p>
      <w:pPr>
        <w:pStyle w:val="Normal"/>
        <w:spacing w:lineRule="auto" w:line="2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</w:rPr>
        <w:t>De manera atenta en respuesta a su solicitud No.202541730100356582,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 </w:t>
      </w:r>
      <w:bookmarkStart w:id="0" w:name="docs-internal-guid-e7eda335-7fff-eb33-9b"/>
      <w:bookmarkEnd w:id="0"/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se comunica que en referencia al asunto, donde se describe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 </w:t>
      </w:r>
      <w:r>
        <w:rPr>
          <w:rFonts w:eastAsia="Arial" w:cs="Arial"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: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  <w:t>“</w:t>
      </w:r>
      <w:r>
        <w:rPr>
          <w:rFonts w:eastAsia="Arial" w:cs="Arial"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..visita técnica y se tomen las acciones pertinentes en el predio ubicado en la calle 73AN # 2ª30 del barrio Brisas de los Álamos ya que hace alrededor de 2 años y medio no se ha limpiado el balcón lo que esta produciendo una gran cantidad de zancudos y malos olores, perjudicando a los vecinos de la cuadra quienes podría adquirir enfermedades…”;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considerando la situación planteada y al tratarse de una residencia abandonada, no es posible el ingreso por parte del personal del Programa Enfermedades Transmitidas por Vectores ETV, para realizar la intervención pertinente.</w:t>
      </w:r>
    </w:p>
    <w:p>
      <w:pPr>
        <w:pStyle w:val="LOnormal"/>
        <w:spacing w:lineRule="auto" w:line="276"/>
        <w:ind w:left="0" w:right="0" w:hanging="0"/>
        <w:jc w:val="both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</w:r>
    </w:p>
    <w:p>
      <w:pPr>
        <w:pStyle w:val="Cuerpodetexto"/>
        <w:bidi w:val="0"/>
        <w:spacing w:lineRule="auto" w:line="276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Teniendo en cuenta lo anterior, se remite la solicitud ante la Secretaría de Seguridad y Justicia, con el propósito de que se realicen las actuaciones pertinentes, en atención a lo establecido en la Ley 1801 de 2016:</w:t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  <w:t>“</w:t>
      </w: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Cuerpodetexto"/>
        <w:bidi w:val="0"/>
        <w:spacing w:lineRule="auto" w:line="240" w:before="0" w:after="0"/>
        <w:jc w:val="both"/>
        <w:rPr/>
      </w:pPr>
      <w:r>
        <w:rPr/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14. Permitir la presencia de vectores y/o no realizar las prácticas adecuadas para evitar la proliferación de los mismos en predios urbanos.</w:t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r>
    </w:p>
    <w:p>
      <w:pPr>
        <w:pStyle w:val="Cuerpodetexto"/>
        <w:spacing w:lineRule="auto" w:line="276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>Con lo anterior se da respuesta  a su solicitud, no obstante, estaremos atentos en caso de requerir información adicional.</w:t>
      </w:r>
    </w:p>
    <w:p>
      <w:pPr>
        <w:pStyle w:val="Cuerpodetexto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Atentamente,</w:t>
      </w:r>
    </w:p>
    <w:p>
      <w:pPr>
        <w:pStyle w:val="LOnormal"/>
        <w:widowControl/>
        <w:spacing w:lineRule="auto" w:line="240"/>
        <w:rPr>
          <w:rFonts w:ascii="Arial" w:hAnsi="Arial"/>
          <w:sz w:val="24"/>
          <w:szCs w:val="24"/>
        </w:rPr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  <w:lang w:val="es-ES"/>
        </w:rPr>
        <w:t>Anexo: (pdf) Oficio de Traslado Secretaría de Seguridad y Justicia No.202541450200004634.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6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*202541450200015731*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202541450200015731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2025-02-26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4145.020.13.1.953.001573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202541730100356582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*202541450200015731*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202541450200015731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2025-02-26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4145.020.13.1.953.001573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202541730100356582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LibreOffice/7.0.3.1$Windows_X86_64 LibreOffice_project/d7547858d014d4cf69878db179d326fc3483e082</Application>
  <Pages>2</Pages>
  <Words>353</Words>
  <Characters>2124</Characters>
  <CharactersWithSpaces>2457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2025-02-26T14:48:21Z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